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B6E" w:rsidRPr="00CE4A4D" w:rsidRDefault="00C12B6E" w:rsidP="00C12B6E">
      <w:pPr>
        <w:pStyle w:val="Title"/>
        <w:rPr>
          <w:rFonts w:ascii="Times New Roman" w:eastAsia="Times New Roman" w:hAnsi="Times New Roman" w:cs="Times New Roman"/>
          <w:lang w:eastAsia="en-CA"/>
        </w:rPr>
      </w:pPr>
      <w:r w:rsidRPr="00CE4A4D">
        <w:rPr>
          <w:rFonts w:eastAsia="Times New Roman"/>
          <w:lang w:eastAsia="en-CA"/>
        </w:rPr>
        <w:t>The Elements of Design</w:t>
      </w:r>
      <w:bookmarkStart w:id="0" w:name="elemdes"/>
      <w:bookmarkEnd w:id="0"/>
    </w:p>
    <w:p w:rsidR="00C12B6E" w:rsidRPr="00CE4A4D" w:rsidRDefault="00C12B6E" w:rsidP="00C12B6E">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When creating a new layout, you should begin with the basic elements of design: </w:t>
      </w:r>
      <w:r w:rsidRPr="00EA55A1">
        <w:rPr>
          <w:rFonts w:ascii="Arial" w:eastAsia="Times New Roman" w:hAnsi="Arial" w:cs="Arial"/>
          <w:b/>
          <w:color w:val="000000"/>
          <w:sz w:val="20"/>
          <w:szCs w:val="20"/>
          <w:lang w:eastAsia="en-CA"/>
        </w:rPr>
        <w:t>line, shape, texture, space, size, value, and color</w:t>
      </w:r>
      <w:r w:rsidRPr="00CE4A4D">
        <w:rPr>
          <w:rFonts w:ascii="Arial" w:eastAsia="Times New Roman" w:hAnsi="Arial" w:cs="Arial"/>
          <w:color w:val="000000"/>
          <w:sz w:val="20"/>
          <w:szCs w:val="20"/>
          <w:lang w:eastAsia="en-CA"/>
        </w:rPr>
        <w:t xml:space="preserve">. These basic elements can produce many different layouts depending on how they're used. </w:t>
      </w:r>
    </w:p>
    <w:p w:rsidR="00C12B6E" w:rsidRPr="00CE4A4D" w:rsidRDefault="00C12B6E" w:rsidP="00C12B6E">
      <w:pPr>
        <w:pStyle w:val="Heading1"/>
        <w:spacing w:before="240"/>
        <w:rPr>
          <w:rFonts w:ascii="Times New Roman" w:eastAsia="Times New Roman" w:hAnsi="Times New Roman" w:cs="Times New Roman"/>
          <w:sz w:val="24"/>
          <w:szCs w:val="24"/>
          <w:lang w:eastAsia="en-CA"/>
        </w:rPr>
      </w:pPr>
      <w:r w:rsidRPr="00CE4A4D">
        <w:rPr>
          <w:rFonts w:eastAsia="Times New Roman"/>
          <w:lang w:eastAsia="en-CA"/>
        </w:rPr>
        <w:t xml:space="preserve">Line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Line is any mark connecting two points. Many different types of lines appear everywhere. Look around you and you'll see lines that are straight, curved, squiggly, thin, fat, and dotted.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Lines can be used to: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Organize information.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Highlight or stress words.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Connect pieces of information.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Outline a photo or set it off from other elements.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grid. (A grid is the underlying structure of a page.)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chart or graph.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pattern or rhythm by drawing many lines.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Direct the reader's eye or create a sense of motion. (Create a sense of action by using a diagonal line.) </w:t>
      </w:r>
    </w:p>
    <w:p w:rsidR="00C12B6E" w:rsidRPr="00CE4A4D" w:rsidRDefault="00C12B6E" w:rsidP="00C12B6E">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Suggest an emotion. </w:t>
      </w:r>
    </w:p>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t xml:space="preserve">Shape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Anything that has height and width has shape. Unusual shapes can be used to attract attention. There are basically three types of shapes. Geometric shapes, Natural shapes, </w:t>
      </w:r>
      <w:r>
        <w:rPr>
          <w:rFonts w:ascii="Arial" w:eastAsia="Times New Roman" w:hAnsi="Arial" w:cs="Arial"/>
          <w:color w:val="000000"/>
          <w:sz w:val="20"/>
          <w:szCs w:val="20"/>
          <w:lang w:eastAsia="en-CA"/>
        </w:rPr>
        <w:t>(</w:t>
      </w:r>
      <w:r w:rsidRPr="00CE4A4D">
        <w:rPr>
          <w:rFonts w:ascii="Arial" w:eastAsia="Times New Roman" w:hAnsi="Arial" w:cs="Arial"/>
          <w:color w:val="000000"/>
          <w:sz w:val="20"/>
          <w:szCs w:val="20"/>
          <w:lang w:eastAsia="en-CA"/>
        </w:rPr>
        <w:t>animals, plants, and humans</w:t>
      </w:r>
      <w:r>
        <w:rPr>
          <w:rFonts w:ascii="Arial" w:eastAsia="Times New Roman" w:hAnsi="Arial" w:cs="Arial"/>
          <w:color w:val="000000"/>
          <w:sz w:val="20"/>
          <w:szCs w:val="20"/>
          <w:lang w:eastAsia="en-CA"/>
        </w:rPr>
        <w:t>). Abstracted shapes, (</w:t>
      </w:r>
      <w:r w:rsidRPr="00CE4A4D">
        <w:rPr>
          <w:rFonts w:ascii="Arial" w:eastAsia="Times New Roman" w:hAnsi="Arial" w:cs="Arial"/>
          <w:color w:val="000000"/>
          <w:sz w:val="20"/>
          <w:szCs w:val="20"/>
          <w:lang w:eastAsia="en-CA"/>
        </w:rPr>
        <w:t>icons</w:t>
      </w:r>
      <w:r>
        <w:rPr>
          <w:rFonts w:ascii="Arial" w:eastAsia="Times New Roman" w:hAnsi="Arial" w:cs="Arial"/>
          <w:color w:val="000000"/>
          <w:sz w:val="20"/>
          <w:szCs w:val="20"/>
          <w:lang w:eastAsia="en-CA"/>
        </w:rPr>
        <w:t>)</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With shape you can: </w:t>
      </w:r>
    </w:p>
    <w:p w:rsidR="00C12B6E" w:rsidRPr="00CE4A4D" w:rsidRDefault="00C12B6E" w:rsidP="00C12B6E">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Crop a photo in an interesting way, such as in an oval. </w:t>
      </w:r>
    </w:p>
    <w:p w:rsidR="00C12B6E" w:rsidRPr="00CE4A4D" w:rsidRDefault="00C12B6E" w:rsidP="00C12B6E">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Symbolize an idea. </w:t>
      </w:r>
    </w:p>
    <w:p w:rsidR="00C12B6E" w:rsidRPr="00CE4A4D" w:rsidRDefault="00C12B6E" w:rsidP="00C12B6E">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a block of text more interesting by setting the text into a shape. </w:t>
      </w:r>
    </w:p>
    <w:p w:rsidR="00C12B6E" w:rsidRPr="00CE4A4D" w:rsidRDefault="00C12B6E" w:rsidP="00C12B6E">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new format. </w:t>
      </w:r>
    </w:p>
    <w:p w:rsidR="00C12B6E" w:rsidRPr="00CE4A4D" w:rsidRDefault="00C12B6E" w:rsidP="00C12B6E">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Highlight information. You could add a screened or tinted shape to highlight important information. </w:t>
      </w:r>
    </w:p>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t xml:space="preserve">Texture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Texture is the look or feel of a surface. You can add richness and dimension to your layouts with texture. Visual texture creates an illusion of texture on a printed publication or web page. Patterns, such as the images printed on wrapping paper, are a type of visual texture. Tactile texture can actually be felt. Printed publications can be printed on textured paper that readers can feel.</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Texture can be used to: </w:t>
      </w:r>
    </w:p>
    <w:p w:rsidR="00C12B6E" w:rsidRPr="00CE4A4D" w:rsidRDefault="00C12B6E" w:rsidP="00C12B6E">
      <w:pPr>
        <w:numPr>
          <w:ilvl w:val="0"/>
          <w:numId w:val="3"/>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Give a printed publication, presentation, or web page a mood or personality. </w:t>
      </w:r>
    </w:p>
    <w:p w:rsidR="00C12B6E" w:rsidRPr="00CE4A4D" w:rsidRDefault="00C12B6E" w:rsidP="00C12B6E">
      <w:pPr>
        <w:numPr>
          <w:ilvl w:val="0"/>
          <w:numId w:val="3"/>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contrast for interest. </w:t>
      </w:r>
    </w:p>
    <w:p w:rsidR="00C12B6E" w:rsidRPr="00CE4A4D" w:rsidRDefault="00C12B6E" w:rsidP="00C12B6E">
      <w:pPr>
        <w:numPr>
          <w:ilvl w:val="0"/>
          <w:numId w:val="3"/>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Fool the eye. </w:t>
      </w:r>
    </w:p>
    <w:p w:rsidR="00C12B6E" w:rsidRPr="00CE4A4D" w:rsidRDefault="00C12B6E" w:rsidP="00C12B6E">
      <w:pPr>
        <w:numPr>
          <w:ilvl w:val="0"/>
          <w:numId w:val="3"/>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Provoke emotions. </w:t>
      </w:r>
    </w:p>
    <w:p w:rsidR="00C12B6E" w:rsidRPr="00CE4A4D" w:rsidRDefault="00C12B6E" w:rsidP="00C12B6E">
      <w:pPr>
        <w:numPr>
          <w:ilvl w:val="0"/>
          <w:numId w:val="3"/>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feeling of richness and depth. </w:t>
      </w:r>
    </w:p>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lastRenderedPageBreak/>
        <w:t xml:space="preserve">Space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Space is the distance or area between or around things. Space separates or unifies, highlights, and gives the eye a visual rest.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Space can be used to: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Give the eye a visual rest.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ties between elements.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Highlight an element.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Put a lot of white space around something important to call attention to it.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a layout easy to follow. </w:t>
      </w:r>
    </w:p>
    <w:p w:rsidR="00C12B6E" w:rsidRPr="00CE4A4D" w:rsidRDefault="00C12B6E" w:rsidP="00C12B6E">
      <w:pPr>
        <w:numPr>
          <w:ilvl w:val="0"/>
          <w:numId w:val="4"/>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type as legible as possible. </w:t>
      </w:r>
    </w:p>
    <w:tbl>
      <w:tblPr>
        <w:tblW w:w="75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00"/>
      </w:tblGrid>
      <w:tr w:rsidR="00C12B6E" w:rsidRPr="00CE4A4D" w:rsidTr="00EC6013">
        <w:trPr>
          <w:trHeight w:val="330"/>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990000"/>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FFFFFF"/>
                <w:sz w:val="24"/>
                <w:szCs w:val="24"/>
                <w:lang w:eastAsia="en-CA"/>
              </w:rPr>
              <w:t>Graphic Design Tip:</w:t>
            </w:r>
          </w:p>
        </w:tc>
      </w:tr>
      <w:tr w:rsidR="00C12B6E" w:rsidRPr="00CE4A4D" w:rsidTr="00EC601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C12B6E" w:rsidRPr="00CE4A4D" w:rsidRDefault="00C12B6E" w:rsidP="00EC6013">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White space (the absence of text and graphics) is vital to graphic design. The key is to add just enough white space so the eye knows where to go and can rest a bit when it gets there. </w:t>
            </w:r>
          </w:p>
          <w:p w:rsidR="00C12B6E" w:rsidRPr="00CE4A4D" w:rsidRDefault="00C12B6E" w:rsidP="00EC6013">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You can control white space in the following location: margins, paragraph spacing, spacing between lines of text, gutters (the space between columns), and surrounding text and graphics. </w:t>
            </w:r>
          </w:p>
        </w:tc>
      </w:tr>
    </w:tbl>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t xml:space="preserve">Size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Size is how large or small something is. Size is very important in making a layout functional, attractive, and organized. It shows what is most important, attracts attention, and helps to fit the layout together.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Size can be used to: </w:t>
      </w:r>
    </w:p>
    <w:p w:rsidR="00C12B6E" w:rsidRPr="00CE4A4D" w:rsidRDefault="00C12B6E" w:rsidP="00C12B6E">
      <w:pPr>
        <w:numPr>
          <w:ilvl w:val="0"/>
          <w:numId w:val="5"/>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Show which element is the most important by making it the largest. </w:t>
      </w:r>
    </w:p>
    <w:p w:rsidR="00C12B6E" w:rsidRPr="00CE4A4D" w:rsidRDefault="00C12B6E" w:rsidP="00C12B6E">
      <w:pPr>
        <w:numPr>
          <w:ilvl w:val="0"/>
          <w:numId w:val="5"/>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all elements easy to see. </w:t>
      </w:r>
    </w:p>
    <w:p w:rsidR="00C12B6E" w:rsidRPr="00CE4A4D" w:rsidRDefault="00C12B6E" w:rsidP="00C12B6E">
      <w:pPr>
        <w:numPr>
          <w:ilvl w:val="0"/>
          <w:numId w:val="5"/>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Attract attention. </w:t>
      </w:r>
    </w:p>
    <w:p w:rsidR="00C12B6E" w:rsidRPr="00CE4A4D" w:rsidRDefault="00C12B6E" w:rsidP="00C12B6E">
      <w:pPr>
        <w:numPr>
          <w:ilvl w:val="0"/>
          <w:numId w:val="5"/>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Contrast two elements to create interest. </w:t>
      </w:r>
    </w:p>
    <w:p w:rsidR="00C12B6E" w:rsidRPr="00CE4A4D" w:rsidRDefault="00C12B6E" w:rsidP="00C12B6E">
      <w:pPr>
        <w:numPr>
          <w:ilvl w:val="0"/>
          <w:numId w:val="5"/>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Establish a consistent look throughout a printed publication or web page. </w:t>
      </w:r>
    </w:p>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t xml:space="preserve">Value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Value is the lightness or darkness of an area. Think in terms of the spectrum from black to white and the many shades of gray in between. Each shade on this spectrum has a value, from the very lightest to the very darkest. Value separates, suggests mood, adds drama, and creates the illusion of depth.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Value can be used to: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Lead the eye across a page, such as running a dark to light graded area in a background.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 pattern.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Give the illusion of volume and depth by adding shading to an area.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Create an image of lightness or darkness.</w:t>
      </w:r>
      <w:r w:rsidRPr="00CE4A4D">
        <w:rPr>
          <w:rFonts w:ascii="Times New Roman" w:eastAsia="Times New Roman" w:hAnsi="Times New Roman" w:cs="Times New Roman"/>
          <w:color w:val="000000"/>
          <w:sz w:val="24"/>
          <w:szCs w:val="24"/>
          <w:lang w:eastAsia="en-CA"/>
        </w:rPr>
        <w:t xml:space="preserve">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a layout dramatic with large areas of dark or light shading.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Emphasize an element. </w:t>
      </w:r>
    </w:p>
    <w:p w:rsidR="00C12B6E" w:rsidRPr="00CE4A4D" w:rsidRDefault="00C12B6E" w:rsidP="00C12B6E">
      <w:pPr>
        <w:numPr>
          <w:ilvl w:val="0"/>
          <w:numId w:val="6"/>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objects appear to be in front of or behind each other. </w:t>
      </w:r>
    </w:p>
    <w:p w:rsidR="00C12B6E" w:rsidRDefault="00C12B6E" w:rsidP="00C12B6E">
      <w:pPr>
        <w:spacing w:before="100" w:beforeAutospacing="1" w:after="100" w:afterAutospacing="1" w:line="240" w:lineRule="auto"/>
        <w:rPr>
          <w:rFonts w:ascii="Arial" w:eastAsia="Times New Roman" w:hAnsi="Arial" w:cs="Arial"/>
          <w:b/>
          <w:bCs/>
          <w:color w:val="000000"/>
          <w:sz w:val="20"/>
          <w:szCs w:val="20"/>
          <w:lang w:eastAsia="en-CA"/>
        </w:rPr>
      </w:pPr>
    </w:p>
    <w:p w:rsidR="00C12B6E" w:rsidRPr="00CE4A4D" w:rsidRDefault="00C12B6E" w:rsidP="00C12B6E">
      <w:pPr>
        <w:pStyle w:val="Heading1"/>
        <w:rPr>
          <w:rFonts w:ascii="Times New Roman" w:eastAsia="Times New Roman" w:hAnsi="Times New Roman" w:cs="Times New Roman"/>
          <w:sz w:val="24"/>
          <w:szCs w:val="24"/>
          <w:lang w:eastAsia="en-CA"/>
        </w:rPr>
      </w:pPr>
      <w:r w:rsidRPr="00CE4A4D">
        <w:rPr>
          <w:rFonts w:eastAsia="Times New Roman"/>
          <w:lang w:eastAsia="en-CA"/>
        </w:rPr>
        <w:lastRenderedPageBreak/>
        <w:t xml:space="preserve">Color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Color in layouts can convey moods, create images, attract attention, and identify objects. When selecting colors for a publication or a web page, think about what you want the color to do and what is appropriate for your purpose. </w:t>
      </w:r>
    </w:p>
    <w:p w:rsidR="00C12B6E" w:rsidRPr="00CE4A4D" w:rsidRDefault="00C12B6E" w:rsidP="00C12B6E">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Color can be used to:</w:t>
      </w:r>
      <w:r w:rsidRPr="00CE4A4D">
        <w:rPr>
          <w:rFonts w:ascii="Arial" w:eastAsia="Times New Roman" w:hAnsi="Arial" w:cs="Arial"/>
          <w:color w:val="000000"/>
          <w:sz w:val="20"/>
          <w:szCs w:val="20"/>
          <w:lang w:eastAsia="en-CA"/>
        </w:rPr>
        <w:t xml:space="preserve">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Highlight important elements such as headlines and subheads.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Attract the eye.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Signal the reader where to look first.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Create an image or a mood.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Tie a layout together.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Organize.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Group elements together or isolate them. </w:t>
      </w:r>
    </w:p>
    <w:p w:rsidR="00C12B6E" w:rsidRPr="00CE4A4D" w:rsidRDefault="00C12B6E" w:rsidP="00C12B6E">
      <w:pPr>
        <w:numPr>
          <w:ilvl w:val="0"/>
          <w:numId w:val="7"/>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Provoke emotion. </w:t>
      </w:r>
    </w:p>
    <w:tbl>
      <w:tblPr>
        <w:tblW w:w="75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36"/>
        <w:gridCol w:w="2161"/>
        <w:gridCol w:w="3303"/>
      </w:tblGrid>
      <w:tr w:rsidR="00C12B6E" w:rsidRPr="00CE4A4D" w:rsidTr="00EC6013">
        <w:trPr>
          <w:trHeight w:val="540"/>
          <w:tblCellSpacing w:w="15"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990000"/>
            <w:vAlign w:val="center"/>
            <w:hideMark/>
          </w:tcPr>
          <w:p w:rsidR="00C12B6E" w:rsidRPr="00CE4A4D" w:rsidRDefault="00C12B6E" w:rsidP="00EC6013">
            <w:pPr>
              <w:spacing w:after="0" w:line="240" w:lineRule="auto"/>
              <w:jc w:val="center"/>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FFFFFF"/>
                <w:sz w:val="24"/>
                <w:szCs w:val="24"/>
                <w:lang w:eastAsia="en-CA"/>
              </w:rPr>
              <w:t>The Psychology of Color</w:t>
            </w:r>
          </w:p>
        </w:tc>
      </w:tr>
      <w:tr w:rsidR="00C12B6E" w:rsidRPr="00CE4A4D" w:rsidTr="00EC6013">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333333"/>
            <w:vAlign w:val="center"/>
            <w:hideMark/>
          </w:tcPr>
          <w:p w:rsidR="00C12B6E" w:rsidRPr="00CE4A4D" w:rsidRDefault="00C12B6E" w:rsidP="00EC6013">
            <w:pPr>
              <w:spacing w:after="0" w:line="240" w:lineRule="auto"/>
              <w:jc w:val="center"/>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FFFFFF"/>
                <w:sz w:val="20"/>
                <w:szCs w:val="20"/>
                <w:lang w:eastAsia="en-CA"/>
              </w:rPr>
              <w:t>Color</w:t>
            </w:r>
          </w:p>
        </w:tc>
        <w:tc>
          <w:tcPr>
            <w:tcW w:w="3165" w:type="dxa"/>
            <w:tcBorders>
              <w:top w:val="outset" w:sz="6" w:space="0" w:color="auto"/>
              <w:left w:val="outset" w:sz="6" w:space="0" w:color="auto"/>
              <w:bottom w:val="outset" w:sz="6" w:space="0" w:color="auto"/>
              <w:right w:val="outset" w:sz="6" w:space="0" w:color="auto"/>
            </w:tcBorders>
            <w:shd w:val="clear" w:color="auto" w:fill="333333"/>
            <w:vAlign w:val="center"/>
            <w:hideMark/>
          </w:tcPr>
          <w:p w:rsidR="00C12B6E" w:rsidRPr="00CE4A4D" w:rsidRDefault="00C12B6E" w:rsidP="00EC6013">
            <w:pPr>
              <w:spacing w:after="0" w:line="240" w:lineRule="auto"/>
              <w:jc w:val="center"/>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FFFFFF"/>
                <w:sz w:val="20"/>
                <w:szCs w:val="20"/>
                <w:lang w:eastAsia="en-CA"/>
              </w:rPr>
              <w:t>Associations</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990000"/>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Reds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Energy, Passion, Power, Excitement</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FF0000"/>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Oranges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Happy, Confident, Creative, Adventurous</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FFFF00"/>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Yellows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Wisdom, Playful, Satisfying, Optimistic</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339933"/>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Greens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Health, Regeneration, Contentment, Harmony</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0066CC"/>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Blues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Honesty, Integrity, Trustworthiness</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6633CC"/>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Violets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Regal, Mystic, Beauty, Inspiration</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663300"/>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Browns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Easiness, Passivity</w:t>
            </w:r>
          </w:p>
        </w:tc>
      </w:tr>
      <w:tr w:rsidR="00C12B6E" w:rsidRPr="00CE4A4D" w:rsidTr="00EC6013">
        <w:trPr>
          <w:tblCellSpacing w:w="15" w:type="dxa"/>
          <w:jc w:val="center"/>
        </w:trPr>
        <w:tc>
          <w:tcPr>
            <w:tcW w:w="1935" w:type="dxa"/>
            <w:tcBorders>
              <w:top w:val="outset" w:sz="6" w:space="0" w:color="auto"/>
              <w:left w:val="outset" w:sz="6" w:space="0" w:color="auto"/>
              <w:bottom w:val="outset" w:sz="6" w:space="0" w:color="auto"/>
              <w:right w:val="outset" w:sz="6" w:space="0" w:color="auto"/>
            </w:tcBorders>
            <w:shd w:val="clear" w:color="auto" w:fill="000000"/>
            <w:vAlign w:val="center"/>
            <w:hideMark/>
          </w:tcPr>
          <w:p w:rsidR="00C12B6E" w:rsidRPr="00CE4A4D" w:rsidRDefault="00C12B6E" w:rsidP="00EC6013">
            <w:pPr>
              <w:spacing w:after="100" w:line="240" w:lineRule="auto"/>
              <w:rPr>
                <w:rFonts w:ascii="Times New Roman" w:eastAsia="Times New Roman" w:hAnsi="Times New Roman" w:cs="Times New Roman"/>
                <w:color w:val="000000"/>
                <w:sz w:val="24"/>
                <w:szCs w:val="24"/>
                <w:lang w:eastAsia="en-CA"/>
              </w:rPr>
            </w:pPr>
            <w:r w:rsidRPr="00CE4A4D">
              <w:rPr>
                <w:rFonts w:ascii="Times New Roman" w:eastAsia="Times New Roman" w:hAnsi="Times New Roman" w:cs="Times New Roman"/>
                <w:color w:val="000000"/>
                <w:sz w:val="24"/>
                <w:szCs w:val="24"/>
                <w:lang w:eastAsia="en-CA"/>
              </w:rPr>
              <w:t> </w:t>
            </w:r>
          </w:p>
        </w:tc>
        <w:tc>
          <w:tcPr>
            <w:tcW w:w="20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Blacks</w:t>
            </w:r>
          </w:p>
        </w:tc>
        <w:tc>
          <w:tcPr>
            <w:tcW w:w="31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12B6E" w:rsidRPr="00CE4A4D" w:rsidRDefault="00C12B6E" w:rsidP="00EC6013">
            <w:pPr>
              <w:spacing w:after="0"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Finality, Transitional Color</w:t>
            </w:r>
          </w:p>
        </w:tc>
      </w:tr>
    </w:tbl>
    <w:p w:rsidR="00C12B6E" w:rsidRDefault="00C12B6E" w:rsidP="00C12B6E">
      <w:pPr>
        <w:spacing w:before="100" w:beforeAutospacing="1" w:after="100" w:afterAutospacing="1" w:line="240" w:lineRule="auto"/>
        <w:rPr>
          <w:rFonts w:ascii="Arial" w:eastAsia="Times New Roman" w:hAnsi="Arial" w:cs="Arial"/>
          <w:b/>
          <w:bCs/>
          <w:color w:val="000000"/>
          <w:sz w:val="24"/>
          <w:szCs w:val="24"/>
          <w:lang w:eastAsia="en-CA"/>
        </w:rPr>
      </w:pPr>
    </w:p>
    <w:p w:rsidR="00D85033" w:rsidRPr="00CE4A4D" w:rsidRDefault="00D85033" w:rsidP="00D85033">
      <w:pPr>
        <w:spacing w:after="0" w:line="240" w:lineRule="auto"/>
        <w:rPr>
          <w:rFonts w:ascii="Times New Roman" w:eastAsia="Times New Roman" w:hAnsi="Times New Roman" w:cs="Times New Roman"/>
          <w:color w:val="000000"/>
          <w:sz w:val="24"/>
          <w:szCs w:val="24"/>
          <w:lang w:eastAsia="en-CA"/>
        </w:rPr>
      </w:pPr>
    </w:p>
    <w:p w:rsidR="00D85033" w:rsidRPr="00CE4A4D" w:rsidRDefault="00D85033" w:rsidP="00D85033">
      <w:pPr>
        <w:spacing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extent cx="828675" cy="110490"/>
            <wp:effectExtent l="19050" t="0" r="9525" b="0"/>
            <wp:docPr id="2" name="Picture 3" descr="http://www.online.tusc.k12.al.us/tutorials/grdesign/referen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nline.tusc.k12.al.us/tutorials/grdesign/references.jpg"/>
                    <pic:cNvPicPr>
                      <a:picLocks noChangeAspect="1" noChangeArrowheads="1"/>
                    </pic:cNvPicPr>
                  </pic:nvPicPr>
                  <pic:blipFill>
                    <a:blip r:embed="rId5" cstate="print"/>
                    <a:srcRect/>
                    <a:stretch>
                      <a:fillRect/>
                    </a:stretch>
                  </pic:blipFill>
                  <pic:spPr bwMode="auto">
                    <a:xfrm>
                      <a:off x="0" y="0"/>
                      <a:ext cx="828675" cy="110490"/>
                    </a:xfrm>
                    <a:prstGeom prst="rect">
                      <a:avLst/>
                    </a:prstGeom>
                    <a:noFill/>
                    <a:ln w="9525">
                      <a:noFill/>
                      <a:miter lim="800000"/>
                      <a:headEnd/>
                      <a:tailEnd/>
                    </a:ln>
                  </pic:spPr>
                </pic:pic>
              </a:graphicData>
            </a:graphic>
          </wp:inline>
        </w:drawing>
      </w:r>
    </w:p>
    <w:p w:rsidR="00D85033" w:rsidRPr="00F90ADB" w:rsidRDefault="00D85033" w:rsidP="00D85033">
      <w:pPr>
        <w:pStyle w:val="ListParagraph"/>
        <w:numPr>
          <w:ilvl w:val="0"/>
          <w:numId w:val="9"/>
        </w:numPr>
        <w:spacing w:after="0" w:line="240" w:lineRule="auto"/>
      </w:pPr>
      <w:r w:rsidRPr="00F90ADB">
        <w:rPr>
          <w:rFonts w:ascii="Arial" w:eastAsia="Times New Roman" w:hAnsi="Arial" w:cs="Arial"/>
          <w:color w:val="000000"/>
          <w:sz w:val="14"/>
          <w:szCs w:val="14"/>
          <w:lang w:eastAsia="en-CA"/>
        </w:rPr>
        <w:t xml:space="preserve">Parker, R. (1998). </w:t>
      </w:r>
      <w:r w:rsidRPr="00F90ADB">
        <w:rPr>
          <w:rFonts w:ascii="Arial" w:eastAsia="Times New Roman" w:hAnsi="Arial" w:cs="Arial"/>
          <w:i/>
          <w:iCs/>
          <w:color w:val="000000"/>
          <w:sz w:val="14"/>
          <w:szCs w:val="14"/>
          <w:lang w:eastAsia="en-CA"/>
        </w:rPr>
        <w:t>Looking Good in Print</w:t>
      </w:r>
      <w:r w:rsidRPr="00F90ADB">
        <w:rPr>
          <w:rFonts w:ascii="Arial" w:eastAsia="Times New Roman" w:hAnsi="Arial" w:cs="Arial"/>
          <w:color w:val="000000"/>
          <w:sz w:val="14"/>
          <w:szCs w:val="14"/>
          <w:lang w:eastAsia="en-CA"/>
        </w:rPr>
        <w:t xml:space="preserve">. Scottsdale, AZ: </w:t>
      </w:r>
      <w:proofErr w:type="spellStart"/>
      <w:r w:rsidRPr="00F90ADB">
        <w:rPr>
          <w:rFonts w:ascii="Arial" w:eastAsia="Times New Roman" w:hAnsi="Arial" w:cs="Arial"/>
          <w:color w:val="000000"/>
          <w:sz w:val="14"/>
          <w:szCs w:val="14"/>
          <w:lang w:eastAsia="en-CA"/>
        </w:rPr>
        <w:t>Coriolis</w:t>
      </w:r>
      <w:proofErr w:type="spellEnd"/>
      <w:r w:rsidRPr="00F90ADB">
        <w:rPr>
          <w:rFonts w:ascii="Arial" w:eastAsia="Times New Roman" w:hAnsi="Arial" w:cs="Arial"/>
          <w:color w:val="000000"/>
          <w:sz w:val="14"/>
          <w:szCs w:val="14"/>
          <w:lang w:eastAsia="en-CA"/>
        </w:rPr>
        <w:t xml:space="preserve"> Creative Professionals Press.</w:t>
      </w:r>
    </w:p>
    <w:p w:rsidR="00D85033" w:rsidRDefault="00D85033" w:rsidP="00D85033">
      <w:pPr>
        <w:pStyle w:val="ListParagraph"/>
        <w:numPr>
          <w:ilvl w:val="0"/>
          <w:numId w:val="9"/>
        </w:numPr>
        <w:spacing w:after="0" w:line="240" w:lineRule="auto"/>
      </w:pPr>
      <w:r w:rsidRPr="00F90ADB">
        <w:rPr>
          <w:rFonts w:ascii="Arial" w:eastAsia="Times New Roman" w:hAnsi="Arial" w:cs="Arial"/>
          <w:color w:val="000000"/>
          <w:sz w:val="14"/>
          <w:szCs w:val="14"/>
          <w:lang w:eastAsia="en-CA"/>
        </w:rPr>
        <w:t xml:space="preserve">Siebert, L. and Ballard, L. (1992). </w:t>
      </w:r>
      <w:r w:rsidRPr="00F90ADB">
        <w:rPr>
          <w:rFonts w:ascii="Arial" w:eastAsia="Times New Roman" w:hAnsi="Arial" w:cs="Arial"/>
          <w:i/>
          <w:iCs/>
          <w:color w:val="000000"/>
          <w:sz w:val="14"/>
          <w:szCs w:val="14"/>
          <w:lang w:eastAsia="en-CA"/>
        </w:rPr>
        <w:t>Making a Good Layout</w:t>
      </w:r>
      <w:r w:rsidRPr="00F90ADB">
        <w:rPr>
          <w:rFonts w:ascii="Arial" w:eastAsia="Times New Roman" w:hAnsi="Arial" w:cs="Arial"/>
          <w:color w:val="000000"/>
          <w:sz w:val="14"/>
          <w:szCs w:val="14"/>
          <w:lang w:eastAsia="en-CA"/>
        </w:rPr>
        <w:t>. Cincinnati, OH: North Light Books.</w:t>
      </w:r>
      <w:r w:rsidRPr="00F90ADB">
        <w:rPr>
          <w:rFonts w:ascii="Arial" w:eastAsia="Times New Roman" w:hAnsi="Arial" w:cs="Arial"/>
          <w:color w:val="000000"/>
          <w:sz w:val="18"/>
          <w:szCs w:val="18"/>
          <w:lang w:eastAsia="en-CA"/>
        </w:rPr>
        <w:t xml:space="preserve"> </w:t>
      </w:r>
    </w:p>
    <w:p w:rsidR="0005096A" w:rsidRDefault="0005096A"/>
    <w:sectPr w:rsidR="0005096A" w:rsidSect="00C12B6E">
      <w:pgSz w:w="12240" w:h="15840"/>
      <w:pgMar w:top="709" w:right="1183"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641E6"/>
    <w:multiLevelType w:val="multilevel"/>
    <w:tmpl w:val="B13A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C339A"/>
    <w:multiLevelType w:val="multilevel"/>
    <w:tmpl w:val="C3D8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365BAE"/>
    <w:multiLevelType w:val="multilevel"/>
    <w:tmpl w:val="CA88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5F0CCF"/>
    <w:multiLevelType w:val="multilevel"/>
    <w:tmpl w:val="1CF06782"/>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4">
    <w:nsid w:val="5C766393"/>
    <w:multiLevelType w:val="multilevel"/>
    <w:tmpl w:val="914E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6E472E"/>
    <w:multiLevelType w:val="multilevel"/>
    <w:tmpl w:val="004C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143164"/>
    <w:multiLevelType w:val="multilevel"/>
    <w:tmpl w:val="EFF2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876DB2"/>
    <w:multiLevelType w:val="hybridMultilevel"/>
    <w:tmpl w:val="382200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73BF25B0"/>
    <w:multiLevelType w:val="multilevel"/>
    <w:tmpl w:val="EEE8C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8"/>
  </w:num>
  <w:num w:numId="5">
    <w:abstractNumId w:val="6"/>
  </w:num>
  <w:num w:numId="6">
    <w:abstractNumId w:val="0"/>
  </w:num>
  <w:num w:numId="7">
    <w:abstractNumId w:val="2"/>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12B6E"/>
    <w:rsid w:val="0005096A"/>
    <w:rsid w:val="0009370A"/>
    <w:rsid w:val="000D676C"/>
    <w:rsid w:val="00192BBD"/>
    <w:rsid w:val="001B2634"/>
    <w:rsid w:val="001F30B7"/>
    <w:rsid w:val="0022348C"/>
    <w:rsid w:val="002646D8"/>
    <w:rsid w:val="002735C8"/>
    <w:rsid w:val="002A0328"/>
    <w:rsid w:val="002B11BE"/>
    <w:rsid w:val="002D4EFD"/>
    <w:rsid w:val="003B0A0E"/>
    <w:rsid w:val="003F023B"/>
    <w:rsid w:val="00415BC9"/>
    <w:rsid w:val="00433891"/>
    <w:rsid w:val="00434C70"/>
    <w:rsid w:val="004354FB"/>
    <w:rsid w:val="00470A65"/>
    <w:rsid w:val="00506D83"/>
    <w:rsid w:val="00575E8F"/>
    <w:rsid w:val="005E17A3"/>
    <w:rsid w:val="006044E9"/>
    <w:rsid w:val="0063220F"/>
    <w:rsid w:val="006460C7"/>
    <w:rsid w:val="006C7537"/>
    <w:rsid w:val="006D45A6"/>
    <w:rsid w:val="00774E42"/>
    <w:rsid w:val="00805E46"/>
    <w:rsid w:val="008328D7"/>
    <w:rsid w:val="008E5B80"/>
    <w:rsid w:val="008F55E8"/>
    <w:rsid w:val="009373F0"/>
    <w:rsid w:val="00946FE3"/>
    <w:rsid w:val="00952F1D"/>
    <w:rsid w:val="00996B65"/>
    <w:rsid w:val="009F6349"/>
    <w:rsid w:val="00A50657"/>
    <w:rsid w:val="00AE3674"/>
    <w:rsid w:val="00AE60C4"/>
    <w:rsid w:val="00AF008D"/>
    <w:rsid w:val="00B0418A"/>
    <w:rsid w:val="00B747FB"/>
    <w:rsid w:val="00BC4504"/>
    <w:rsid w:val="00BF2CAB"/>
    <w:rsid w:val="00C12B6E"/>
    <w:rsid w:val="00CC1423"/>
    <w:rsid w:val="00CF157E"/>
    <w:rsid w:val="00D32712"/>
    <w:rsid w:val="00D85033"/>
    <w:rsid w:val="00DC67D3"/>
    <w:rsid w:val="00DD3FF1"/>
    <w:rsid w:val="00E15DB5"/>
    <w:rsid w:val="00E36D30"/>
    <w:rsid w:val="00EE32C2"/>
    <w:rsid w:val="00EF18A8"/>
    <w:rsid w:val="00F43F56"/>
    <w:rsid w:val="00FC463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B6E"/>
  </w:style>
  <w:style w:type="paragraph" w:styleId="Heading1">
    <w:name w:val="heading 1"/>
    <w:basedOn w:val="Normal"/>
    <w:next w:val="Normal"/>
    <w:link w:val="Heading1Char"/>
    <w:uiPriority w:val="9"/>
    <w:qFormat/>
    <w:rsid w:val="00C12B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B6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C12B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2B6E"/>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D85033"/>
    <w:pPr>
      <w:ind w:left="720"/>
      <w:contextualSpacing/>
    </w:pPr>
  </w:style>
  <w:style w:type="paragraph" w:styleId="BalloonText">
    <w:name w:val="Balloon Text"/>
    <w:basedOn w:val="Normal"/>
    <w:link w:val="BalloonTextChar"/>
    <w:uiPriority w:val="99"/>
    <w:semiHidden/>
    <w:unhideWhenUsed/>
    <w:rsid w:val="00D85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0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4319</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2</cp:revision>
  <dcterms:created xsi:type="dcterms:W3CDTF">2011-10-19T12:11:00Z</dcterms:created>
  <dcterms:modified xsi:type="dcterms:W3CDTF">2011-10-19T12:16:00Z</dcterms:modified>
</cp:coreProperties>
</file>